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21D5" w14:textId="1E399D72" w:rsidR="005B7D2C" w:rsidRPr="006C07E4" w:rsidRDefault="003E7DAF" w:rsidP="006C07E4">
      <w:pPr>
        <w:spacing w:after="0" w:line="240" w:lineRule="auto"/>
        <w:rPr>
          <w:b/>
          <w:sz w:val="28"/>
          <w:szCs w:val="28"/>
        </w:rPr>
      </w:pPr>
      <w:r w:rsidRPr="006C07E4">
        <w:rPr>
          <w:b/>
          <w:sz w:val="28"/>
          <w:szCs w:val="28"/>
        </w:rPr>
        <w:t>MP Template Letter/Email:</w:t>
      </w:r>
    </w:p>
    <w:p w14:paraId="3D0AC7A5" w14:textId="77777777" w:rsidR="005B7D2C" w:rsidRDefault="005B7D2C" w:rsidP="005B7D2C">
      <w:pPr>
        <w:jc w:val="right"/>
      </w:pPr>
      <w:r>
        <w:t xml:space="preserve">[Your Name] </w:t>
      </w:r>
    </w:p>
    <w:p w14:paraId="6199DC3B" w14:textId="77777777" w:rsidR="005B7D2C" w:rsidRDefault="005B7D2C" w:rsidP="005B7D2C">
      <w:pPr>
        <w:jc w:val="right"/>
      </w:pPr>
      <w:r>
        <w:t>[Your Address]</w:t>
      </w:r>
    </w:p>
    <w:p w14:paraId="66A2B4B9" w14:textId="77777777" w:rsidR="005B7D2C" w:rsidRPr="00812B77" w:rsidRDefault="005B7D2C" w:rsidP="005B7D2C"/>
    <w:p w14:paraId="02F02E9E" w14:textId="1E64A528" w:rsidR="005B7D2C" w:rsidRPr="006C07E4" w:rsidRDefault="005B7D2C" w:rsidP="005B7D2C">
      <w:pPr>
        <w:rPr>
          <w:color w:val="ED7D31" w:themeColor="accent2"/>
        </w:rPr>
      </w:pPr>
      <w:r w:rsidRPr="00812B77">
        <w:t xml:space="preserve">Dear </w:t>
      </w:r>
      <w:r w:rsidRPr="00812B77">
        <w:rPr>
          <w:color w:val="ED7D31" w:themeColor="accent2"/>
        </w:rPr>
        <w:t>[MP/POLICY MAKER Name]</w:t>
      </w:r>
    </w:p>
    <w:p w14:paraId="4EC53158" w14:textId="69FE1CBD" w:rsidR="005B7D2C" w:rsidRPr="00812B77" w:rsidRDefault="005B7D2C" w:rsidP="005B7D2C">
      <w:r w:rsidRPr="00812B77">
        <w:t xml:space="preserve">As one of your constituents I am writing to you to tell you about an upcoming international event raising awareness of epilepsy mortality and SUDEP (Sudden Unexpected Death in Epilepsy) – an issue which is incredibly important to me and one which I would like your support on as my local </w:t>
      </w:r>
      <w:r w:rsidRPr="00812B77">
        <w:rPr>
          <w:color w:val="ED7D31" w:themeColor="accent2"/>
        </w:rPr>
        <w:t>MP/Policy Maker [DELETE AS APPROPRIATE].</w:t>
      </w:r>
    </w:p>
    <w:p w14:paraId="15FF54B1" w14:textId="11B20D03" w:rsidR="000D7A8E" w:rsidRPr="000D7A8E" w:rsidRDefault="005B7D2C" w:rsidP="005B7D2C">
      <w:pPr>
        <w:rPr>
          <w:color w:val="ED7D31" w:themeColor="accent2"/>
        </w:rPr>
      </w:pPr>
      <w:r w:rsidRPr="00812B77">
        <w:t>This issue is a huge concern to me because</w:t>
      </w:r>
      <w:r w:rsidRPr="00812B77">
        <w:rPr>
          <w:color w:val="ED7D31" w:themeColor="accent2"/>
        </w:rPr>
        <w:t xml:space="preserve"> [share details of your personal story/experiences if you feel able to, as your story can be very powerful in getting MPs to listen]</w:t>
      </w:r>
    </w:p>
    <w:p w14:paraId="516B1796" w14:textId="5FBE04BE" w:rsidR="005B7D2C" w:rsidRDefault="005B7D2C" w:rsidP="005B7D2C">
      <w:pPr>
        <w:rPr>
          <w:rFonts w:cstheme="minorHAnsi"/>
        </w:rPr>
      </w:pPr>
      <w:r w:rsidRPr="00812B77">
        <w:rPr>
          <w:rFonts w:cstheme="minorHAnsi"/>
        </w:rPr>
        <w:t>SUDEP Action Day was l</w:t>
      </w:r>
      <w:r w:rsidRPr="004E02E9">
        <w:rPr>
          <w:rFonts w:cstheme="minorHAnsi"/>
        </w:rPr>
        <w:t>aunched on 23 October 2014 by </w:t>
      </w:r>
      <w:hyperlink r:id="rId8" w:history="1">
        <w:r w:rsidRPr="004E02E9">
          <w:rPr>
            <w:rFonts w:cstheme="minorHAnsi"/>
            <w:b/>
            <w:bCs/>
            <w:color w:val="0563C1" w:themeColor="hyperlink"/>
            <w:u w:val="single"/>
          </w:rPr>
          <w:t>SUDEP Action</w:t>
        </w:r>
      </w:hyperlink>
      <w:r w:rsidRPr="004E02E9">
        <w:rPr>
          <w:rFonts w:cstheme="minorHAnsi"/>
        </w:rPr>
        <w:t> (as SUDEP Awareness Day)</w:t>
      </w:r>
      <w:r w:rsidRPr="00812B77">
        <w:rPr>
          <w:rFonts w:cstheme="minorHAnsi"/>
        </w:rPr>
        <w:t>. T</w:t>
      </w:r>
      <w:r w:rsidRPr="004E02E9">
        <w:rPr>
          <w:rFonts w:cstheme="minorHAnsi"/>
        </w:rPr>
        <w:t xml:space="preserve">his international day, supported by over </w:t>
      </w:r>
      <w:r w:rsidR="008F1FC9">
        <w:rPr>
          <w:rFonts w:cstheme="minorHAnsi"/>
        </w:rPr>
        <w:t>100</w:t>
      </w:r>
      <w:r w:rsidRPr="004E02E9">
        <w:rPr>
          <w:rFonts w:cstheme="minorHAnsi"/>
        </w:rPr>
        <w:t xml:space="preserve"> epilepsy organisations worldwide shines a light on </w:t>
      </w:r>
      <w:r>
        <w:rPr>
          <w:rFonts w:cstheme="minorHAnsi"/>
        </w:rPr>
        <w:t xml:space="preserve">SUDEP (Sudden Unexpected Death in Epilepsy) </w:t>
      </w:r>
      <w:r w:rsidRPr="004E02E9">
        <w:rPr>
          <w:rFonts w:cstheme="minorHAnsi"/>
        </w:rPr>
        <w:t>one of the largest causes of death in people with epilepsy, helping empower people through increased awareness</w:t>
      </w:r>
      <w:r w:rsidRPr="00812B77">
        <w:rPr>
          <w:rFonts w:cstheme="minorHAnsi"/>
        </w:rPr>
        <w:t xml:space="preserve">. SUDEP is when someone with epilepsy dies and no other cause of death can be found. </w:t>
      </w:r>
    </w:p>
    <w:p w14:paraId="17C8CBBC" w14:textId="4EC69520" w:rsidR="004A7EF4" w:rsidRPr="009B4A25" w:rsidRDefault="009B4A25" w:rsidP="009B4A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Pr="009B4A25">
        <w:rPr>
          <w:rFonts w:cstheme="minorHAnsi"/>
          <w:b/>
          <w:bCs/>
        </w:rPr>
        <w:t>*</w:t>
      </w:r>
      <w:r>
        <w:rPr>
          <w:rFonts w:cstheme="minorHAnsi"/>
          <w:b/>
          <w:bCs/>
        </w:rPr>
        <w:t xml:space="preserve">  </w:t>
      </w:r>
      <w:r w:rsidR="004A7EF4" w:rsidRPr="009B4A25">
        <w:rPr>
          <w:rFonts w:cstheme="minorHAnsi"/>
          <w:b/>
          <w:bCs/>
        </w:rPr>
        <w:t xml:space="preserve">SUDEP Action Day happens </w:t>
      </w:r>
      <w:r w:rsidR="000B75D5" w:rsidRPr="009B4A25">
        <w:rPr>
          <w:rFonts w:cstheme="minorHAnsi"/>
          <w:b/>
          <w:bCs/>
        </w:rPr>
        <w:t>every</w:t>
      </w:r>
      <w:r w:rsidR="004A7EF4" w:rsidRPr="009B4A25">
        <w:rPr>
          <w:rFonts w:cstheme="minorHAnsi"/>
          <w:b/>
          <w:bCs/>
        </w:rPr>
        <w:t xml:space="preserve"> third Wednesday of October </w:t>
      </w:r>
      <w:r w:rsidR="000B75D5" w:rsidRPr="009B4A25">
        <w:rPr>
          <w:rFonts w:cstheme="minorHAnsi"/>
          <w:b/>
          <w:bCs/>
        </w:rPr>
        <w:t>–</w:t>
      </w:r>
      <w:r w:rsidR="004A7EF4" w:rsidRPr="009B4A25">
        <w:rPr>
          <w:rFonts w:cstheme="minorHAnsi"/>
          <w:b/>
          <w:bCs/>
        </w:rPr>
        <w:t xml:space="preserve"> </w:t>
      </w:r>
      <w:r w:rsidR="000B75D5" w:rsidRPr="009B4A25">
        <w:rPr>
          <w:rFonts w:cstheme="minorHAnsi"/>
          <w:b/>
          <w:bCs/>
        </w:rPr>
        <w:t>this year: 20</w:t>
      </w:r>
      <w:r w:rsidR="000B75D5" w:rsidRPr="009B4A25">
        <w:rPr>
          <w:rFonts w:cstheme="minorHAnsi"/>
          <w:b/>
          <w:bCs/>
          <w:vertAlign w:val="superscript"/>
        </w:rPr>
        <w:t>th</w:t>
      </w:r>
      <w:r w:rsidR="000B75D5" w:rsidRPr="009B4A25">
        <w:rPr>
          <w:rFonts w:cstheme="minorHAnsi"/>
          <w:b/>
          <w:bCs/>
        </w:rPr>
        <w:t xml:space="preserve"> October 2021</w:t>
      </w:r>
      <w:r>
        <w:rPr>
          <w:rFonts w:cstheme="minorHAnsi"/>
          <w:b/>
          <w:bCs/>
        </w:rPr>
        <w:t xml:space="preserve"> **</w:t>
      </w:r>
    </w:p>
    <w:p w14:paraId="39F5CA52" w14:textId="2D94F19C" w:rsidR="001C71D0" w:rsidRDefault="005B7D2C" w:rsidP="005B7D2C">
      <w:pPr>
        <w:rPr>
          <w:lang w:val="en-US"/>
        </w:rPr>
      </w:pPr>
      <w:r w:rsidRPr="00812B77">
        <w:t>T</w:t>
      </w:r>
      <w:r w:rsidRPr="004E02E9">
        <w:t>here are </w:t>
      </w:r>
      <w:r w:rsidRPr="004E02E9">
        <w:rPr>
          <w:b/>
          <w:bCs/>
        </w:rPr>
        <w:t>21 epilepsy deaths a week</w:t>
      </w:r>
      <w:r w:rsidRPr="004E02E9">
        <w:t xml:space="preserve"> in the UK alone – </w:t>
      </w:r>
      <w:r w:rsidRPr="00812B77">
        <w:t xml:space="preserve">so SUDEP Action Day encourages </w:t>
      </w:r>
      <w:r w:rsidRPr="004E02E9">
        <w:t>action</w:t>
      </w:r>
      <w:r w:rsidRPr="00812B77">
        <w:t xml:space="preserve"> to be taken to tackle epilepsy deaths both in the UK and worldwide. </w:t>
      </w:r>
      <w:r w:rsidRPr="00FF68D3">
        <w:rPr>
          <w:b/>
          <w:bCs/>
          <w:lang w:val="en-US"/>
        </w:rPr>
        <w:t>Many people with epilepsy are not told about SUDEP</w:t>
      </w:r>
      <w:r w:rsidRPr="004E02E9">
        <w:rPr>
          <w:lang w:val="en-US"/>
        </w:rPr>
        <w:t xml:space="preserve">. They are unaware of the risks linked to epilepsy/SUDEP, so cannot take steps to reduce any risks they have or make informed choices about their epilepsy. </w:t>
      </w:r>
      <w:r w:rsidRPr="00FF68D3">
        <w:rPr>
          <w:b/>
          <w:bCs/>
          <w:lang w:val="en-US"/>
        </w:rPr>
        <w:t>It is thought</w:t>
      </w:r>
      <w:r w:rsidR="00403B2F" w:rsidRPr="00FF68D3">
        <w:rPr>
          <w:b/>
          <w:bCs/>
          <w:lang w:val="en-US"/>
        </w:rPr>
        <w:t xml:space="preserve"> at least 42% of epilepsy deaths</w:t>
      </w:r>
      <w:r w:rsidRPr="00FF68D3">
        <w:rPr>
          <w:b/>
          <w:bCs/>
          <w:lang w:val="en-US"/>
        </w:rPr>
        <w:t xml:space="preserve"> can be prevented with positive action</w:t>
      </w:r>
      <w:r w:rsidRPr="004E02E9">
        <w:rPr>
          <w:lang w:val="en-US"/>
        </w:rPr>
        <w:t>, meaning the lives of m</w:t>
      </w:r>
      <w:r w:rsidR="003E7DAF">
        <w:rPr>
          <w:lang w:val="en-US"/>
        </w:rPr>
        <w:t>a</w:t>
      </w:r>
      <w:r w:rsidRPr="004E02E9">
        <w:rPr>
          <w:lang w:val="en-US"/>
        </w:rPr>
        <w:t>ny young and otherwise healthy people could be saved each year</w:t>
      </w:r>
      <w:r w:rsidR="004713AF">
        <w:rPr>
          <w:lang w:val="en-US"/>
        </w:rPr>
        <w:t xml:space="preserve"> if people could access the right medical intervention. </w:t>
      </w:r>
      <w:r w:rsidRPr="004E02E9">
        <w:rPr>
          <w:lang w:val="en-US"/>
        </w:rPr>
        <w:t xml:space="preserve"> </w:t>
      </w:r>
    </w:p>
    <w:p w14:paraId="5E4E60D4" w14:textId="4AA29C15" w:rsidR="005B7D2C" w:rsidRPr="00FF68D3" w:rsidRDefault="005677CE" w:rsidP="005B7D2C">
      <w:r>
        <w:rPr>
          <w:lang w:val="en-US"/>
        </w:rPr>
        <w:t>The COVID-1</w:t>
      </w:r>
      <w:r w:rsidR="00D232B7">
        <w:rPr>
          <w:lang w:val="en-US"/>
        </w:rPr>
        <w:t>9</w:t>
      </w:r>
      <w:r>
        <w:rPr>
          <w:lang w:val="en-US"/>
        </w:rPr>
        <w:t xml:space="preserve"> pandemic saw rising risks</w:t>
      </w:r>
      <w:r w:rsidR="001C71D0" w:rsidRPr="00FF68D3">
        <w:rPr>
          <w:lang w:val="en-US"/>
        </w:rPr>
        <w:t xml:space="preserve"> for people with epilepsy, and added extra strain onto families, health workers</w:t>
      </w:r>
      <w:r w:rsidR="004713AF">
        <w:rPr>
          <w:lang w:val="en-US"/>
        </w:rPr>
        <w:t>,</w:t>
      </w:r>
      <w:r w:rsidR="001C71D0" w:rsidRPr="00FF68D3">
        <w:rPr>
          <w:lang w:val="en-US"/>
        </w:rPr>
        <w:t xml:space="preserve"> grieving families</w:t>
      </w:r>
      <w:r w:rsidR="004713AF">
        <w:rPr>
          <w:lang w:val="en-US"/>
        </w:rPr>
        <w:t xml:space="preserve"> and the charities who support them</w:t>
      </w:r>
      <w:r>
        <w:rPr>
          <w:lang w:val="en-US"/>
        </w:rPr>
        <w:t xml:space="preserve">. </w:t>
      </w:r>
      <w:r w:rsidR="004713AF">
        <w:rPr>
          <w:lang w:val="en-US"/>
        </w:rPr>
        <w:t xml:space="preserve">Mortality trends for epilepsy doubled for pregnant women pre-pandemic and rose across the board. Many more people with epilepsy are dying through the pandemic. </w:t>
      </w:r>
      <w:r w:rsidR="00D232B7">
        <w:rPr>
          <w:lang w:val="en-US"/>
        </w:rPr>
        <w:t>I</w:t>
      </w:r>
      <w:r w:rsidR="001C71D0" w:rsidRPr="00FF68D3">
        <w:rPr>
          <w:lang w:val="en-US"/>
        </w:rPr>
        <w:t xml:space="preserve">t is more important than ever that SUDEP </w:t>
      </w:r>
      <w:r w:rsidR="00D232B7">
        <w:rPr>
          <w:lang w:val="en-US"/>
        </w:rPr>
        <w:t>and epilepsy risks are</w:t>
      </w:r>
      <w:r w:rsidR="001C71D0" w:rsidRPr="00FF68D3">
        <w:rPr>
          <w:lang w:val="en-US"/>
        </w:rPr>
        <w:t xml:space="preserve"> given visibility so that people have a chance to take action</w:t>
      </w:r>
      <w:r w:rsidR="00D232B7">
        <w:rPr>
          <w:lang w:val="en-US"/>
        </w:rPr>
        <w:t>s which could save lives</w:t>
      </w:r>
      <w:r w:rsidR="001C71D0" w:rsidRPr="00FF68D3">
        <w:rPr>
          <w:lang w:val="en-US"/>
        </w:rPr>
        <w:t>.</w:t>
      </w:r>
    </w:p>
    <w:p w14:paraId="26E95390" w14:textId="107DB935" w:rsidR="005B7D2C" w:rsidRPr="006C07E4" w:rsidRDefault="005B7D2C" w:rsidP="005B7D2C">
      <w:pPr>
        <w:rPr>
          <w:lang w:val="en-US"/>
        </w:rPr>
      </w:pPr>
      <w:r w:rsidRPr="004E02E9">
        <w:rPr>
          <w:lang w:val="en-US"/>
        </w:rPr>
        <w:t xml:space="preserve">As leaders in SUDEP and epilepsy deaths for over </w:t>
      </w:r>
      <w:r w:rsidRPr="00FF68D3">
        <w:rPr>
          <w:lang w:val="en-US"/>
        </w:rPr>
        <w:t>2</w:t>
      </w:r>
      <w:r w:rsidR="006241DF" w:rsidRPr="00FF68D3">
        <w:rPr>
          <w:lang w:val="en-US"/>
        </w:rPr>
        <w:t>5</w:t>
      </w:r>
      <w:r w:rsidRPr="00FF68D3">
        <w:rPr>
          <w:lang w:val="en-US"/>
        </w:rPr>
        <w:t xml:space="preserve"> years</w:t>
      </w:r>
      <w:r w:rsidRPr="004E02E9">
        <w:rPr>
          <w:lang w:val="en-US"/>
        </w:rPr>
        <w:t xml:space="preserve">, </w:t>
      </w:r>
      <w:r w:rsidRPr="00812B77">
        <w:rPr>
          <w:lang w:val="en-US"/>
        </w:rPr>
        <w:t xml:space="preserve">the charity </w:t>
      </w:r>
      <w:r w:rsidRPr="004E02E9">
        <w:rPr>
          <w:lang w:val="en-US"/>
        </w:rPr>
        <w:t xml:space="preserve">SUDEP Action know the topic of SUDEP raises </w:t>
      </w:r>
      <w:r w:rsidRPr="004E02E9">
        <w:rPr>
          <w:bCs/>
          <w:lang w:val="en-US"/>
        </w:rPr>
        <w:t>questions and can be worrying for some to think about</w:t>
      </w:r>
      <w:r w:rsidRPr="004E02E9">
        <w:rPr>
          <w:lang w:val="en-US"/>
        </w:rPr>
        <w:t xml:space="preserve">. </w:t>
      </w:r>
      <w:r w:rsidR="009A3446">
        <w:rPr>
          <w:lang w:val="en-US"/>
        </w:rPr>
        <w:t xml:space="preserve">Yet many people are still not being given this vital health information – it’s </w:t>
      </w:r>
      <w:r w:rsidR="009A3446" w:rsidRPr="009A3446">
        <w:rPr>
          <w:b/>
          <w:bCs/>
          <w:lang w:val="en-US"/>
        </w:rPr>
        <w:t>#Time</w:t>
      </w:r>
      <w:r w:rsidR="000E4461">
        <w:rPr>
          <w:b/>
          <w:bCs/>
          <w:lang w:val="en-US"/>
        </w:rPr>
        <w:t>2</w:t>
      </w:r>
      <w:r w:rsidR="009A3446" w:rsidRPr="009A3446">
        <w:rPr>
          <w:b/>
          <w:bCs/>
          <w:lang w:val="en-US"/>
        </w:rPr>
        <w:t>Change</w:t>
      </w:r>
      <w:r w:rsidR="009A3446">
        <w:rPr>
          <w:lang w:val="en-US"/>
        </w:rPr>
        <w:t xml:space="preserve"> this</w:t>
      </w:r>
      <w:r w:rsidR="006241DF">
        <w:rPr>
          <w:b/>
          <w:bCs/>
          <w:lang w:val="en-US"/>
        </w:rPr>
        <w:t xml:space="preserve"> </w:t>
      </w:r>
      <w:r w:rsidR="006241DF" w:rsidRPr="00FF68D3">
        <w:rPr>
          <w:lang w:val="en-US"/>
        </w:rPr>
        <w:t>– so people can take positive action</w:t>
      </w:r>
      <w:r w:rsidRPr="00FF68D3">
        <w:rPr>
          <w:lang w:val="en-US"/>
        </w:rPr>
        <w:t xml:space="preserve"> towards reducing their epilepsy risks.</w:t>
      </w:r>
      <w:r w:rsidRPr="004E02E9">
        <w:rPr>
          <w:lang w:val="en-US"/>
        </w:rPr>
        <w:t xml:space="preserve"> </w:t>
      </w:r>
    </w:p>
    <w:p w14:paraId="4BFDB1E5" w14:textId="250C06B0" w:rsidR="005B7D2C" w:rsidRPr="00812B77" w:rsidRDefault="005B7D2C" w:rsidP="005B7D2C">
      <w:pPr>
        <w:rPr>
          <w:b/>
          <w:bCs/>
        </w:rPr>
      </w:pPr>
      <w:r w:rsidRPr="00812B77">
        <w:rPr>
          <w:b/>
          <w:bCs/>
        </w:rPr>
        <w:t>As your constituent I would welcome you showing your support for SUDEP Action Day</w:t>
      </w:r>
      <w:r>
        <w:rPr>
          <w:b/>
          <w:bCs/>
        </w:rPr>
        <w:t>. T</w:t>
      </w:r>
      <w:r w:rsidRPr="00812B77">
        <w:rPr>
          <w:b/>
          <w:bCs/>
        </w:rPr>
        <w:t xml:space="preserve">he SUDEP Action Day Briefing I have enclosed includes a number of ways you can do this. </w:t>
      </w:r>
    </w:p>
    <w:p w14:paraId="02E80021" w14:textId="3852108B" w:rsidR="005B7D2C" w:rsidRPr="006C07E4" w:rsidRDefault="005B7D2C" w:rsidP="005B7D2C">
      <w:pPr>
        <w:rPr>
          <w:b/>
          <w:bCs/>
        </w:rPr>
      </w:pPr>
      <w:r w:rsidRPr="00812B77">
        <w:rPr>
          <w:b/>
          <w:bCs/>
        </w:rPr>
        <w:t xml:space="preserve">I also urge you to engage with the </w:t>
      </w:r>
      <w:r>
        <w:rPr>
          <w:b/>
          <w:bCs/>
        </w:rPr>
        <w:t>c</w:t>
      </w:r>
      <w:r w:rsidRPr="00812B77">
        <w:rPr>
          <w:b/>
          <w:bCs/>
        </w:rPr>
        <w:t xml:space="preserve">harity SUDEP Action further, as your support would mean a lot both to the </w:t>
      </w:r>
      <w:r>
        <w:rPr>
          <w:b/>
          <w:bCs/>
        </w:rPr>
        <w:t>c</w:t>
      </w:r>
      <w:r w:rsidRPr="00812B77">
        <w:rPr>
          <w:b/>
          <w:bCs/>
        </w:rPr>
        <w:t xml:space="preserve">harity and to myself. </w:t>
      </w:r>
    </w:p>
    <w:p w14:paraId="74A0E89F" w14:textId="5B6D0315" w:rsidR="00024B5C" w:rsidRDefault="005B7D2C" w:rsidP="00CC1DC7">
      <w:r w:rsidRPr="00812B77">
        <w:t>I hope you will be willing to support SUDEP Action Day and the ongoing work of SUDEP Action.</w:t>
      </w:r>
      <w:r w:rsidR="0025553B">
        <w:br/>
      </w:r>
      <w:r w:rsidRPr="00812B77">
        <w:t xml:space="preserve">I look forward to hearing from you about this soon, </w:t>
      </w:r>
    </w:p>
    <w:p w14:paraId="001C2455" w14:textId="741E1A47" w:rsidR="004713AF" w:rsidRDefault="004713AF" w:rsidP="00CC1DC7">
      <w:r w:rsidRPr="00812B77">
        <w:rPr>
          <w:color w:val="ED7D31" w:themeColor="accent2"/>
        </w:rPr>
        <w:t>[</w:t>
      </w:r>
      <w:r>
        <w:rPr>
          <w:color w:val="ED7D31" w:themeColor="accent2"/>
        </w:rPr>
        <w:t>YOUR NAME]</w:t>
      </w:r>
    </w:p>
    <w:sectPr w:rsidR="0047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D3D"/>
    <w:multiLevelType w:val="multilevel"/>
    <w:tmpl w:val="BD6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672F1"/>
    <w:multiLevelType w:val="multilevel"/>
    <w:tmpl w:val="B9B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B4CFA"/>
    <w:multiLevelType w:val="multilevel"/>
    <w:tmpl w:val="939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E2A94"/>
    <w:multiLevelType w:val="hybridMultilevel"/>
    <w:tmpl w:val="95D82EF0"/>
    <w:lvl w:ilvl="0" w:tplc="9F981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811"/>
    <w:multiLevelType w:val="multilevel"/>
    <w:tmpl w:val="77C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833AB"/>
    <w:multiLevelType w:val="hybridMultilevel"/>
    <w:tmpl w:val="88CC6B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C"/>
    <w:rsid w:val="00024B5C"/>
    <w:rsid w:val="00070F66"/>
    <w:rsid w:val="000B75D5"/>
    <w:rsid w:val="000D7A8E"/>
    <w:rsid w:val="000E4461"/>
    <w:rsid w:val="001334FB"/>
    <w:rsid w:val="00144C6C"/>
    <w:rsid w:val="00182B5C"/>
    <w:rsid w:val="001C71D0"/>
    <w:rsid w:val="001E5F81"/>
    <w:rsid w:val="0025553B"/>
    <w:rsid w:val="0028798A"/>
    <w:rsid w:val="00397DF2"/>
    <w:rsid w:val="003C2150"/>
    <w:rsid w:val="003E068B"/>
    <w:rsid w:val="003E7DAF"/>
    <w:rsid w:val="0040213E"/>
    <w:rsid w:val="00403B2F"/>
    <w:rsid w:val="004056AE"/>
    <w:rsid w:val="004713AF"/>
    <w:rsid w:val="004A7EF4"/>
    <w:rsid w:val="004B5965"/>
    <w:rsid w:val="004D4A2D"/>
    <w:rsid w:val="005677CE"/>
    <w:rsid w:val="005B7D2C"/>
    <w:rsid w:val="006241DF"/>
    <w:rsid w:val="006C07E4"/>
    <w:rsid w:val="006E1173"/>
    <w:rsid w:val="00721F02"/>
    <w:rsid w:val="007E412A"/>
    <w:rsid w:val="007E4E64"/>
    <w:rsid w:val="0081406E"/>
    <w:rsid w:val="00854CD5"/>
    <w:rsid w:val="0086730F"/>
    <w:rsid w:val="008C67D7"/>
    <w:rsid w:val="008F1FC9"/>
    <w:rsid w:val="009726A1"/>
    <w:rsid w:val="009A3446"/>
    <w:rsid w:val="009B4A25"/>
    <w:rsid w:val="009F3CE6"/>
    <w:rsid w:val="00A06BE3"/>
    <w:rsid w:val="00A53311"/>
    <w:rsid w:val="00AA7EB6"/>
    <w:rsid w:val="00AB0582"/>
    <w:rsid w:val="00AF24D4"/>
    <w:rsid w:val="00BC536A"/>
    <w:rsid w:val="00C63372"/>
    <w:rsid w:val="00CC1DC7"/>
    <w:rsid w:val="00D232B7"/>
    <w:rsid w:val="00DA15A3"/>
    <w:rsid w:val="00DB21C3"/>
    <w:rsid w:val="00E21DD3"/>
    <w:rsid w:val="00E65AE3"/>
    <w:rsid w:val="00F61835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1B67"/>
  <w15:chartTrackingRefBased/>
  <w15:docId w15:val="{1DE75E9F-4E3E-4C0E-AA3C-C7C79461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D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B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26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7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1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epactionday.org/about-sudep-a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FBE2A3C02944A3205A14D6D2D175" ma:contentTypeVersion="13" ma:contentTypeDescription="Create a new document." ma:contentTypeScope="" ma:versionID="cbf063a767b1a84a5d66034ca48ae238">
  <xsd:schema xmlns:xsd="http://www.w3.org/2001/XMLSchema" xmlns:xs="http://www.w3.org/2001/XMLSchema" xmlns:p="http://schemas.microsoft.com/office/2006/metadata/properties" xmlns:ns3="1519e7d1-35f0-405e-a530-5bbb74b0ef25" xmlns:ns4="eb9d6ee6-ed62-4b05-bc91-05bba91452c9" targetNamespace="http://schemas.microsoft.com/office/2006/metadata/properties" ma:root="true" ma:fieldsID="1f065c54772744771a399bb6ba0017fc" ns3:_="" ns4:_="">
    <xsd:import namespace="1519e7d1-35f0-405e-a530-5bbb74b0ef25"/>
    <xsd:import namespace="eb9d6ee6-ed62-4b05-bc91-05bba9145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e7d1-35f0-405e-a530-5bbb74b0e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6ee6-ed62-4b05-bc91-05bba914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5A38A-65B4-40C9-93C5-DD876573B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29B1E-FF71-40A7-832F-1D02C10CA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A2CFD-A231-4ACA-A8A7-DA559407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e7d1-35f0-405e-a530-5bbb74b0ef25"/>
    <ds:schemaRef ds:uri="eb9d6ee6-ed62-4b05-bc91-05bba9145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Ashby</dc:creator>
  <cp:keywords/>
  <dc:description/>
  <cp:lastModifiedBy>Samantha Ashby</cp:lastModifiedBy>
  <cp:revision>2</cp:revision>
  <dcterms:created xsi:type="dcterms:W3CDTF">2021-09-02T14:42:00Z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0x010100E006FBE2A3C02944A3205A14D6D2D175</vt:lpwstr>
  </property>
</Properties>
</file>