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80" w:rsidRDefault="00093F32">
      <w:bookmarkStart w:id="0" w:name="_GoBack"/>
      <w:bookmarkEnd w:id="0"/>
      <w:r>
        <w:t>Dear Practice Manager,</w:t>
      </w:r>
    </w:p>
    <w:p w:rsidR="00F32896" w:rsidRPr="00684309" w:rsidRDefault="00F32896">
      <w:pPr>
        <w:rPr>
          <w:b/>
        </w:rPr>
      </w:pPr>
      <w:r w:rsidRPr="00684309">
        <w:rPr>
          <w:b/>
        </w:rPr>
        <w:t xml:space="preserve">Re: Request of support for a newly released </w:t>
      </w:r>
      <w:r w:rsidR="00034553" w:rsidRPr="00B304A8">
        <w:rPr>
          <w:b/>
        </w:rPr>
        <w:t xml:space="preserve">SUDEP and Seizure Safety Check List </w:t>
      </w:r>
      <w:r w:rsidR="00760BB2">
        <w:rPr>
          <w:b/>
        </w:rPr>
        <w:t xml:space="preserve">and the </w:t>
      </w:r>
      <w:r w:rsidRPr="00684309">
        <w:rPr>
          <w:b/>
        </w:rPr>
        <w:t>Epilepsy risk</w:t>
      </w:r>
      <w:r w:rsidR="00760BB2">
        <w:rPr>
          <w:b/>
        </w:rPr>
        <w:t xml:space="preserve"> self-</w:t>
      </w:r>
      <w:r w:rsidRPr="00684309">
        <w:rPr>
          <w:b/>
        </w:rPr>
        <w:t>monitoring mobile App (</w:t>
      </w:r>
      <w:proofErr w:type="spellStart"/>
      <w:r w:rsidRPr="00684309">
        <w:rPr>
          <w:b/>
        </w:rPr>
        <w:t>Ep</w:t>
      </w:r>
      <w:r w:rsidR="00760BB2">
        <w:rPr>
          <w:b/>
        </w:rPr>
        <w:t>S</w:t>
      </w:r>
      <w:r w:rsidRPr="00684309">
        <w:rPr>
          <w:b/>
        </w:rPr>
        <w:t>Mon</w:t>
      </w:r>
      <w:proofErr w:type="spellEnd"/>
      <w:r w:rsidRPr="00684309">
        <w:rPr>
          <w:b/>
        </w:rPr>
        <w:t>)</w:t>
      </w:r>
    </w:p>
    <w:p w:rsidR="008E443E" w:rsidRDefault="00093F32" w:rsidP="00760BB2">
      <w:pPr>
        <w:spacing w:after="0" w:line="240" w:lineRule="auto"/>
      </w:pPr>
      <w:proofErr w:type="gramStart"/>
      <w:r>
        <w:t>My ….died from epilepsy.</w:t>
      </w:r>
      <w:proofErr w:type="gramEnd"/>
      <w:r>
        <w:t xml:space="preserve">  </w:t>
      </w:r>
      <w:r w:rsidR="008E443E">
        <w:t xml:space="preserve">[PLEASE ADD FURTHER INFORMATION ABOUT YOUR STORY IF YOU FEEL ABLE TO]. </w:t>
      </w:r>
    </w:p>
    <w:p w:rsidR="008E443E" w:rsidRDefault="008E443E" w:rsidP="00760BB2">
      <w:pPr>
        <w:spacing w:after="0" w:line="240" w:lineRule="auto"/>
      </w:pPr>
    </w:p>
    <w:p w:rsidR="000C5D63" w:rsidRDefault="000C5D63" w:rsidP="000C5D63">
      <w:pPr>
        <w:spacing w:after="0" w:line="240" w:lineRule="auto"/>
        <w:rPr>
          <w:rFonts w:eastAsia="Times New Roman" w:cs="Arial"/>
          <w:color w:val="000000"/>
          <w:lang w:eastAsia="en-GB"/>
        </w:rPr>
      </w:pPr>
      <w:r w:rsidRPr="003038A9">
        <w:rPr>
          <w:rFonts w:eastAsia="Times New Roman" w:cs="Arial"/>
          <w:b/>
          <w:color w:val="000000"/>
          <w:lang w:eastAsia="en-GB"/>
        </w:rPr>
        <w:t>National Epilepsy week</w:t>
      </w:r>
      <w:r>
        <w:rPr>
          <w:rFonts w:eastAsia="Times New Roman" w:cs="Arial"/>
          <w:color w:val="000000"/>
          <w:lang w:eastAsia="en-GB"/>
        </w:rPr>
        <w:t xml:space="preserve"> runs from the 17-23 May and marks the launch of SUDEP Action’s Stay Safe campaign which focuses on raising awareness of the risks associated with epilepsy and providing both people experiencing seizures, their families and their Health Professionals with the tools to monitor and take steps to lower their risks. </w:t>
      </w:r>
    </w:p>
    <w:p w:rsidR="000C5D63" w:rsidRDefault="000C5D63" w:rsidP="000C5D63">
      <w:pPr>
        <w:spacing w:after="0" w:line="240" w:lineRule="auto"/>
        <w:rPr>
          <w:rFonts w:eastAsia="Times New Roman" w:cs="Arial"/>
          <w:color w:val="000000"/>
          <w:lang w:eastAsia="en-GB"/>
        </w:rPr>
      </w:pPr>
    </w:p>
    <w:p w:rsidR="00760BB2" w:rsidRDefault="000C5D63" w:rsidP="00B953EF">
      <w:pPr>
        <w:spacing w:after="0" w:line="240" w:lineRule="auto"/>
      </w:pPr>
      <w:r>
        <w:t xml:space="preserve">Because of this, </w:t>
      </w:r>
      <w:r w:rsidR="00093F32">
        <w:t xml:space="preserve">I am writing to alert the practice to </w:t>
      </w:r>
      <w:r w:rsidR="00760BB2">
        <w:t xml:space="preserve">the launch of the </w:t>
      </w:r>
      <w:r w:rsidR="00034553" w:rsidRPr="00B304A8">
        <w:rPr>
          <w:b/>
        </w:rPr>
        <w:t xml:space="preserve">SUDEP and Seizure Safety Check List </w:t>
      </w:r>
      <w:r w:rsidR="00760BB2">
        <w:t xml:space="preserve">an </w:t>
      </w:r>
      <w:r w:rsidR="00760BB2" w:rsidRPr="00494E4B">
        <w:t xml:space="preserve">easy reference, practical, evidence based tool that is quickly completed in clinic </w:t>
      </w:r>
      <w:r w:rsidR="00760BB2">
        <w:t xml:space="preserve">by doctors and patients experiencing seizures to assess their current level of risk. This tool helps </w:t>
      </w:r>
      <w:r w:rsidR="00760BB2" w:rsidRPr="00494E4B">
        <w:t xml:space="preserve">to support </w:t>
      </w:r>
      <w:r w:rsidR="00760BB2">
        <w:t xml:space="preserve">the </w:t>
      </w:r>
      <w:r w:rsidR="00760BB2" w:rsidRPr="00494E4B">
        <w:t>prioritisation of clinical activity, give</w:t>
      </w:r>
      <w:r w:rsidR="00A801EB">
        <w:t>s a baseline to compare changing</w:t>
      </w:r>
      <w:r w:rsidR="00760BB2" w:rsidRPr="00494E4B">
        <w:t xml:space="preserve"> risk factors and </w:t>
      </w:r>
      <w:r w:rsidR="00760BB2">
        <w:t xml:space="preserve">encourages </w:t>
      </w:r>
      <w:r w:rsidR="00760BB2" w:rsidRPr="00494E4B">
        <w:t>meaningful communication</w:t>
      </w:r>
      <w:r w:rsidR="00760BB2">
        <w:t xml:space="preserve"> about risk between doctor and patient</w:t>
      </w:r>
      <w:r w:rsidR="00760BB2" w:rsidRPr="00494E4B">
        <w:t>.</w:t>
      </w:r>
      <w:r w:rsidR="00A801EB">
        <w:t xml:space="preserve"> The Check L</w:t>
      </w:r>
      <w:r w:rsidR="00760BB2">
        <w:t xml:space="preserve">ist has been developed following a Research project in Cornwall </w:t>
      </w:r>
      <w:r w:rsidR="00A801EB">
        <w:t>called the Epilepsy Life Project</w:t>
      </w:r>
      <w:r w:rsidR="00760BB2">
        <w:t xml:space="preserve">.  It is based on evidence of risk factors for Sudden Unexpected Death in Epilepsy, and includes the major risk factors known to be associated with fatality in epilepsy. This Check List will shortly be available for Health Professionals to download from </w:t>
      </w:r>
      <w:hyperlink r:id="rId7" w:history="1">
        <w:r w:rsidR="00760BB2" w:rsidRPr="0005063D">
          <w:rPr>
            <w:rStyle w:val="Hyperlink"/>
          </w:rPr>
          <w:t>www.sudep.org</w:t>
        </w:r>
      </w:hyperlink>
      <w:r w:rsidR="00760BB2">
        <w:t xml:space="preserve"> </w:t>
      </w:r>
      <w:r w:rsidR="00867DA7">
        <w:t xml:space="preserve">and </w:t>
      </w:r>
      <w:r w:rsidR="00867DA7" w:rsidRPr="00B953EF">
        <w:rPr>
          <w:b/>
        </w:rPr>
        <w:t>I would be grateful if you could discuss the use of this within your General Practice and across your CCG team.</w:t>
      </w:r>
      <w:r w:rsidR="00867DA7">
        <w:t xml:space="preserve"> </w:t>
      </w:r>
    </w:p>
    <w:p w:rsidR="000650D1" w:rsidRDefault="00093F32" w:rsidP="00B953EF">
      <w:pPr>
        <w:spacing w:after="0"/>
      </w:pPr>
      <w:r>
        <w:t xml:space="preserve"> </w:t>
      </w:r>
    </w:p>
    <w:p w:rsidR="00760BB2" w:rsidRPr="00B953EF" w:rsidRDefault="00760BB2" w:rsidP="00F32896">
      <w:r>
        <w:rPr>
          <w:rFonts w:eastAsia="Times New Roman" w:cs="Arial"/>
          <w:color w:val="000000"/>
          <w:lang w:eastAsia="en-GB"/>
        </w:rPr>
        <w:t xml:space="preserve">The </w:t>
      </w:r>
      <w:r w:rsidRPr="00274463">
        <w:rPr>
          <w:rFonts w:eastAsia="Times New Roman" w:cs="Arial"/>
          <w:b/>
          <w:color w:val="000000"/>
          <w:lang w:eastAsia="en-GB"/>
        </w:rPr>
        <w:t>NICE guideline</w:t>
      </w:r>
      <w:r>
        <w:rPr>
          <w:rFonts w:eastAsia="Times New Roman" w:cs="Arial"/>
          <w:b/>
          <w:color w:val="000000"/>
          <w:lang w:eastAsia="en-GB"/>
        </w:rPr>
        <w:t>s</w:t>
      </w:r>
      <w:r>
        <w:rPr>
          <w:rFonts w:eastAsia="Times New Roman" w:cs="Arial"/>
          <w:color w:val="000000"/>
          <w:lang w:eastAsia="en-GB"/>
        </w:rPr>
        <w:t xml:space="preserve"> recommend that people are told of risk, including the risk of SUDEP on or soon after diagnosis</w:t>
      </w:r>
      <w:r w:rsidR="008E443E">
        <w:rPr>
          <w:rFonts w:eastAsia="Times New Roman" w:cs="Arial"/>
          <w:color w:val="000000"/>
          <w:lang w:eastAsia="en-GB"/>
        </w:rPr>
        <w:t>, but there is evidence that this does not always happen.</w:t>
      </w:r>
      <w:r w:rsidR="00B316DB">
        <w:t xml:space="preserve"> </w:t>
      </w:r>
      <w:r w:rsidR="00B316DB" w:rsidRPr="00F32896">
        <w:t>A recent editorial in the British Medical Journal highlights premature mortality in epilepsy.</w:t>
      </w:r>
      <w:r w:rsidR="00B316DB">
        <w:t xml:space="preserve"> </w:t>
      </w:r>
      <w:r>
        <w:rPr>
          <w:rFonts w:eastAsia="Times New Roman" w:cs="Arial"/>
          <w:color w:val="000000"/>
          <w:lang w:eastAsia="en-GB"/>
        </w:rPr>
        <w:t xml:space="preserve">It </w:t>
      </w:r>
      <w:r w:rsidR="00B316DB">
        <w:rPr>
          <w:rFonts w:eastAsia="Times New Roman" w:cs="Arial"/>
          <w:color w:val="000000"/>
          <w:lang w:eastAsia="en-GB"/>
        </w:rPr>
        <w:t>also highlights the lack of</w:t>
      </w:r>
      <w:r>
        <w:rPr>
          <w:rFonts w:eastAsia="Times New Roman" w:cs="Arial"/>
          <w:color w:val="000000"/>
          <w:lang w:eastAsia="en-GB"/>
        </w:rPr>
        <w:t xml:space="preserve"> screening method</w:t>
      </w:r>
      <w:r w:rsidR="00B316DB">
        <w:rPr>
          <w:rFonts w:eastAsia="Times New Roman" w:cs="Arial"/>
          <w:color w:val="000000"/>
          <w:lang w:eastAsia="en-GB"/>
        </w:rPr>
        <w:t>s</w:t>
      </w:r>
      <w:r>
        <w:rPr>
          <w:rFonts w:eastAsia="Times New Roman" w:cs="Arial"/>
          <w:color w:val="000000"/>
          <w:lang w:eastAsia="en-GB"/>
        </w:rPr>
        <w:t xml:space="preserve"> in place to assess and ‘flag up’ the risks for people experiencing seizures</w:t>
      </w:r>
      <w:r w:rsidR="00B316DB">
        <w:rPr>
          <w:rFonts w:eastAsia="Times New Roman" w:cs="Arial"/>
          <w:color w:val="000000"/>
          <w:lang w:eastAsia="en-GB"/>
        </w:rPr>
        <w:t>,</w:t>
      </w:r>
      <w:r>
        <w:rPr>
          <w:rFonts w:eastAsia="Times New Roman" w:cs="Arial"/>
          <w:color w:val="000000"/>
          <w:lang w:eastAsia="en-GB"/>
        </w:rPr>
        <w:t xml:space="preserve"> unlike </w:t>
      </w:r>
      <w:r w:rsidR="00B316DB">
        <w:rPr>
          <w:rFonts w:eastAsia="Times New Roman" w:cs="Arial"/>
          <w:color w:val="000000"/>
          <w:lang w:eastAsia="en-GB"/>
        </w:rPr>
        <w:t xml:space="preserve">those available </w:t>
      </w:r>
      <w:r>
        <w:rPr>
          <w:rFonts w:eastAsia="Times New Roman" w:cs="Arial"/>
          <w:color w:val="000000"/>
          <w:lang w:eastAsia="en-GB"/>
        </w:rPr>
        <w:t>for conditions such as Stroke and Cancer; even though epilepsy mortality is second only to stroke amongst Neurological conditions and higher than the deaths caused by Cervical cancer.</w:t>
      </w:r>
      <w:r w:rsidRPr="00823D94">
        <w:rPr>
          <w:rStyle w:val="FootnoteReference"/>
          <w:rFonts w:eastAsia="Times New Roman" w:cs="Arial"/>
          <w:color w:val="000000"/>
          <w:lang w:eastAsia="en-GB"/>
        </w:rPr>
        <w:t xml:space="preserve"> </w:t>
      </w:r>
      <w:r>
        <w:rPr>
          <w:rStyle w:val="FootnoteReference"/>
          <w:rFonts w:eastAsia="Times New Roman" w:cs="Arial"/>
          <w:color w:val="000000"/>
          <w:lang w:eastAsia="en-GB"/>
        </w:rPr>
        <w:footnoteReference w:id="1"/>
      </w:r>
      <w:r>
        <w:rPr>
          <w:rStyle w:val="FootnoteReference"/>
          <w:rFonts w:eastAsia="Times New Roman" w:cs="Arial"/>
          <w:color w:val="000000"/>
          <w:lang w:eastAsia="en-GB"/>
        </w:rPr>
        <w:t xml:space="preserve"> </w:t>
      </w:r>
      <w:r w:rsidR="008E443E">
        <w:t xml:space="preserve">The </w:t>
      </w:r>
      <w:r w:rsidR="00034553" w:rsidRPr="00034553">
        <w:t>SUDEP and Seizure Safety Check List</w:t>
      </w:r>
      <w:r w:rsidR="00034553" w:rsidRPr="00B304A8">
        <w:rPr>
          <w:b/>
        </w:rPr>
        <w:t xml:space="preserve"> </w:t>
      </w:r>
      <w:r w:rsidR="008E443E">
        <w:t>has</w:t>
      </w:r>
      <w:r w:rsidR="008E443E" w:rsidRPr="00F32896">
        <w:t xml:space="preserve"> been used in Cornwall to support improved engagement</w:t>
      </w:r>
      <w:r w:rsidR="008E443E">
        <w:t xml:space="preserve"> between Health Professionals and their patients</w:t>
      </w:r>
      <w:r w:rsidR="008E443E">
        <w:rPr>
          <w:rFonts w:eastAsia="Times New Roman" w:cs="Arial"/>
          <w:color w:val="000000"/>
          <w:lang w:eastAsia="en-GB"/>
        </w:rPr>
        <w:t xml:space="preserve"> and with</w:t>
      </w:r>
      <w:r>
        <w:rPr>
          <w:rFonts w:eastAsia="Times New Roman" w:cs="Arial"/>
          <w:color w:val="000000"/>
          <w:lang w:eastAsia="en-GB"/>
        </w:rPr>
        <w:t xml:space="preserve"> this in mind, we hope that you will </w:t>
      </w:r>
      <w:r w:rsidR="008E443E">
        <w:rPr>
          <w:rFonts w:eastAsia="Times New Roman" w:cs="Arial"/>
          <w:color w:val="000000"/>
          <w:lang w:eastAsia="en-GB"/>
        </w:rPr>
        <w:t>ensure that patients experiencing seizures</w:t>
      </w:r>
      <w:r>
        <w:rPr>
          <w:rFonts w:eastAsia="Times New Roman" w:cs="Arial"/>
          <w:color w:val="000000"/>
          <w:lang w:eastAsia="en-GB"/>
        </w:rPr>
        <w:t xml:space="preserve"> in your care have on-going access to information regarding their risk and risk management</w:t>
      </w:r>
      <w:r w:rsidR="00034553">
        <w:rPr>
          <w:rFonts w:eastAsia="Times New Roman" w:cs="Arial"/>
          <w:color w:val="000000"/>
          <w:lang w:eastAsia="en-GB"/>
        </w:rPr>
        <w:t xml:space="preserve"> by implementing the C</w:t>
      </w:r>
      <w:r w:rsidR="008E443E">
        <w:rPr>
          <w:rFonts w:eastAsia="Times New Roman" w:cs="Arial"/>
          <w:color w:val="000000"/>
          <w:lang w:eastAsia="en-GB"/>
        </w:rPr>
        <w:t>heck</w:t>
      </w:r>
      <w:r w:rsidR="00034553">
        <w:rPr>
          <w:rFonts w:eastAsia="Times New Roman" w:cs="Arial"/>
          <w:color w:val="000000"/>
          <w:lang w:eastAsia="en-GB"/>
        </w:rPr>
        <w:t xml:space="preserve"> L</w:t>
      </w:r>
      <w:r w:rsidR="008E443E">
        <w:rPr>
          <w:rFonts w:eastAsia="Times New Roman" w:cs="Arial"/>
          <w:color w:val="000000"/>
          <w:lang w:eastAsia="en-GB"/>
        </w:rPr>
        <w:t xml:space="preserve">ist into your general practice. </w:t>
      </w:r>
      <w:r w:rsidR="009C4E74">
        <w:rPr>
          <w:rFonts w:eastAsia="Times New Roman" w:cs="Arial"/>
          <w:color w:val="000000"/>
          <w:lang w:eastAsia="en-GB"/>
        </w:rPr>
        <w:t xml:space="preserve">By doing so you are also helping to lower the public health burden of Epilepsy on the NHS by empowering your patients to work with you to monitor and manage their condition within a primary care setting. </w:t>
      </w:r>
    </w:p>
    <w:p w:rsidR="00F32896" w:rsidRPr="00F32896" w:rsidRDefault="0010002A" w:rsidP="007A4727">
      <w:r>
        <w:t>Also available is</w:t>
      </w:r>
      <w:r w:rsidR="00A801EB">
        <w:t xml:space="preserve"> </w:t>
      </w:r>
      <w:proofErr w:type="spellStart"/>
      <w:r w:rsidR="00A801EB" w:rsidRPr="00B953EF">
        <w:rPr>
          <w:b/>
        </w:rPr>
        <w:t>EpSM</w:t>
      </w:r>
      <w:r w:rsidR="000650D1">
        <w:rPr>
          <w:b/>
        </w:rPr>
        <w:t>on</w:t>
      </w:r>
      <w:proofErr w:type="spellEnd"/>
      <w:r w:rsidR="00A801EB">
        <w:t xml:space="preserve">, </w:t>
      </w:r>
      <w:r w:rsidR="007A4727">
        <w:t xml:space="preserve">a digitalised version of the </w:t>
      </w:r>
      <w:r w:rsidR="00034553" w:rsidRPr="00034553">
        <w:t>SUDEP and Seizure Safety Check List</w:t>
      </w:r>
      <w:r w:rsidR="00034553" w:rsidRPr="00B304A8">
        <w:rPr>
          <w:b/>
        </w:rPr>
        <w:t xml:space="preserve"> </w:t>
      </w:r>
      <w:r w:rsidR="007A4727">
        <w:t>which has been adapted for people with epilepsy (or experiencing seizures)</w:t>
      </w:r>
      <w:r w:rsidR="00D04B63">
        <w:t xml:space="preserve"> to download </w:t>
      </w:r>
      <w:r w:rsidR="00A801EB">
        <w:t>to help them</w:t>
      </w:r>
      <w:r w:rsidR="00D04B63">
        <w:t xml:space="preserve"> monitor their condition and level of risk. </w:t>
      </w:r>
      <w:r w:rsidR="00F32896">
        <w:t xml:space="preserve">Experts in the field of epilepsy have collaborated to develop this new epilepsy risk monitoring app which is the first of its kind in this information rich world. </w:t>
      </w:r>
      <w:r w:rsidR="00A801EB">
        <w:t>It</w:t>
      </w:r>
      <w:r w:rsidR="00D04B63">
        <w:t xml:space="preserve"> supports the user to assess their risk every three months</w:t>
      </w:r>
      <w:r w:rsidR="00A801EB">
        <w:t>, alerting</w:t>
      </w:r>
      <w:r w:rsidR="00D04B63">
        <w:t xml:space="preserve"> the user when they report a </w:t>
      </w:r>
      <w:r w:rsidR="00A801EB">
        <w:t>new risk factor or the</w:t>
      </w:r>
      <w:r w:rsidR="00D04B63">
        <w:t xml:space="preserve"> worsening of an existing risk factor and prompts them to seek advice from their GP as to how they can manage their risks. </w:t>
      </w:r>
      <w:r w:rsidR="000650D1">
        <w:t xml:space="preserve">Further information about the App can be found at </w:t>
      </w:r>
      <w:hyperlink r:id="rId8" w:history="1">
        <w:r w:rsidR="000650D1" w:rsidRPr="00027D70">
          <w:rPr>
            <w:rStyle w:val="Hyperlink"/>
          </w:rPr>
          <w:t>www.epsmon.com</w:t>
        </w:r>
      </w:hyperlink>
      <w:r w:rsidR="000650D1">
        <w:t xml:space="preserve">. </w:t>
      </w:r>
    </w:p>
    <w:p w:rsidR="00093F32" w:rsidRDefault="00093F32">
      <w:r>
        <w:t xml:space="preserve">I </w:t>
      </w:r>
      <w:r w:rsidR="000650D1">
        <w:t>have included</w:t>
      </w:r>
      <w:r>
        <w:t xml:space="preserve"> a poster and a leaflet about </w:t>
      </w:r>
      <w:proofErr w:type="spellStart"/>
      <w:r>
        <w:t>EpsMon</w:t>
      </w:r>
      <w:proofErr w:type="spellEnd"/>
      <w:r>
        <w:t xml:space="preserve">, </w:t>
      </w:r>
      <w:r w:rsidR="0098678A">
        <w:t xml:space="preserve">and </w:t>
      </w:r>
      <w:r w:rsidR="0098678A" w:rsidRPr="00684309">
        <w:rPr>
          <w:b/>
        </w:rPr>
        <w:t>I would be most grateful if you could display the poster and leaflet in your reception area</w:t>
      </w:r>
      <w:r w:rsidR="0098678A">
        <w:t xml:space="preserve">. </w:t>
      </w:r>
      <w:r>
        <w:t xml:space="preserve"> </w:t>
      </w:r>
      <w:r w:rsidR="00D04B63">
        <w:t>O</w:t>
      </w:r>
      <w:r w:rsidR="0098678A">
        <w:t xml:space="preserve">nce the App is launched in June we anticipate that GPs may come across patients who are using </w:t>
      </w:r>
      <w:r w:rsidR="0098678A" w:rsidRPr="00197658">
        <w:t>the App</w:t>
      </w:r>
      <w:r w:rsidR="0010002A" w:rsidRPr="00197658">
        <w:t xml:space="preserve"> –</w:t>
      </w:r>
      <w:r w:rsidR="00D04B63" w:rsidRPr="00197658">
        <w:t xml:space="preserve"> </w:t>
      </w:r>
      <w:r w:rsidR="0010002A" w:rsidRPr="00197658">
        <w:t>in preparation for this</w:t>
      </w:r>
      <w:r w:rsidR="0010002A">
        <w:rPr>
          <w:color w:val="FF0000"/>
        </w:rPr>
        <w:t xml:space="preserve">, </w:t>
      </w:r>
      <w:r w:rsidR="0010002A">
        <w:t xml:space="preserve">if you have any specific questions on </w:t>
      </w:r>
      <w:proofErr w:type="spellStart"/>
      <w:r w:rsidR="0010002A">
        <w:lastRenderedPageBreak/>
        <w:t>EpSMon</w:t>
      </w:r>
      <w:proofErr w:type="spellEnd"/>
      <w:r w:rsidR="0010002A">
        <w:t xml:space="preserve"> and its expected impact on patient well</w:t>
      </w:r>
      <w:r w:rsidR="009C47C0">
        <w:t>-</w:t>
      </w:r>
      <w:r w:rsidR="0010002A">
        <w:t>being and clinical practice please email epsmon@sudep.org.</w:t>
      </w:r>
    </w:p>
    <w:p w:rsidR="0098678A" w:rsidRDefault="00D04B63">
      <w:r>
        <w:t>SUDEP Action</w:t>
      </w:r>
      <w:r w:rsidR="0098678A">
        <w:t xml:space="preserve"> </w:t>
      </w:r>
      <w:r w:rsidR="00034553">
        <w:t>is</w:t>
      </w:r>
      <w:r w:rsidR="0098678A">
        <w:t xml:space="preserve"> able to provide more </w:t>
      </w:r>
      <w:proofErr w:type="spellStart"/>
      <w:r w:rsidR="000650D1">
        <w:t>EpSMon</w:t>
      </w:r>
      <w:proofErr w:type="spellEnd"/>
      <w:r>
        <w:t xml:space="preserve"> </w:t>
      </w:r>
      <w:r w:rsidR="0098678A">
        <w:t>leaflets should you</w:t>
      </w:r>
      <w:r>
        <w:t>r practice</w:t>
      </w:r>
      <w:r w:rsidR="0098678A">
        <w:t xml:space="preserve"> wish to make these available to your patients</w:t>
      </w:r>
      <w:r>
        <w:t xml:space="preserve"> during consultations. Similarly if you require any of their other information leaflets (available to view and download at </w:t>
      </w:r>
      <w:hyperlink r:id="rId9" w:history="1">
        <w:r w:rsidRPr="00027D70">
          <w:rPr>
            <w:rStyle w:val="Hyperlink"/>
          </w:rPr>
          <w:t>www.sudep.org</w:t>
        </w:r>
      </w:hyperlink>
      <w:r>
        <w:t xml:space="preserve">), please contact the office via </w:t>
      </w:r>
      <w:hyperlink r:id="rId10" w:history="1">
        <w:r w:rsidRPr="00027D70">
          <w:rPr>
            <w:rStyle w:val="Hyperlink"/>
          </w:rPr>
          <w:t>info@sudep.org</w:t>
        </w:r>
      </w:hyperlink>
      <w:r w:rsidR="000650D1">
        <w:t xml:space="preserve"> and they will be happy to send them to you</w:t>
      </w:r>
      <w:r>
        <w:t xml:space="preserve">. </w:t>
      </w:r>
    </w:p>
    <w:p w:rsidR="0098678A" w:rsidRDefault="0098678A">
      <w:r>
        <w:t>Finally, should your practice experience a sudden death in epilepsy, services are available from SUDEP Action to support the bereaved family and the practice including the opportunity for families to support research through the Epilepsy Deaths Register.  400 families have now reported to this register and have said they have found this a positive experience following a tragic unexpected death.</w:t>
      </w:r>
    </w:p>
    <w:p w:rsidR="0098678A" w:rsidRDefault="00684309">
      <w:r>
        <w:t>Thank you</w:t>
      </w:r>
      <w:r w:rsidR="000650D1">
        <w:t xml:space="preserve"> in advance for your support, </w:t>
      </w:r>
    </w:p>
    <w:p w:rsidR="00684309" w:rsidRDefault="00684309"/>
    <w:p w:rsidR="00093F32" w:rsidRDefault="00684309" w:rsidP="00684309">
      <w:r>
        <w:t>Signature of Ambassador or supporter</w:t>
      </w:r>
    </w:p>
    <w:sectPr w:rsidR="00093F32" w:rsidSect="000C5D6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84" w:rsidRDefault="009E4A84" w:rsidP="00760BB2">
      <w:pPr>
        <w:spacing w:after="0" w:line="240" w:lineRule="auto"/>
      </w:pPr>
      <w:r>
        <w:separator/>
      </w:r>
    </w:p>
  </w:endnote>
  <w:endnote w:type="continuationSeparator" w:id="0">
    <w:p w:rsidR="009E4A84" w:rsidRDefault="009E4A84" w:rsidP="0076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84" w:rsidRDefault="009E4A84" w:rsidP="00760BB2">
      <w:pPr>
        <w:spacing w:after="0" w:line="240" w:lineRule="auto"/>
      </w:pPr>
      <w:r>
        <w:separator/>
      </w:r>
    </w:p>
  </w:footnote>
  <w:footnote w:type="continuationSeparator" w:id="0">
    <w:p w:rsidR="009E4A84" w:rsidRDefault="009E4A84" w:rsidP="00760BB2">
      <w:pPr>
        <w:spacing w:after="0" w:line="240" w:lineRule="auto"/>
      </w:pPr>
      <w:r>
        <w:continuationSeparator/>
      </w:r>
    </w:p>
  </w:footnote>
  <w:footnote w:id="1">
    <w:p w:rsidR="00760BB2" w:rsidRPr="002C3ECD" w:rsidRDefault="00760BB2" w:rsidP="00760BB2">
      <w:pPr>
        <w:pStyle w:val="FootnoteText"/>
        <w:rPr>
          <w:sz w:val="15"/>
          <w:szCs w:val="15"/>
        </w:rPr>
      </w:pPr>
      <w:r w:rsidRPr="002C3ECD">
        <w:rPr>
          <w:rStyle w:val="FootnoteReference"/>
          <w:sz w:val="15"/>
          <w:szCs w:val="15"/>
        </w:rPr>
        <w:footnoteRef/>
      </w:r>
      <w:r w:rsidRPr="002C3ECD">
        <w:rPr>
          <w:sz w:val="15"/>
          <w:szCs w:val="15"/>
        </w:rPr>
        <w:t xml:space="preserve"> </w:t>
      </w:r>
      <w:proofErr w:type="spellStart"/>
      <w:r>
        <w:rPr>
          <w:sz w:val="15"/>
          <w:szCs w:val="15"/>
        </w:rPr>
        <w:t>Risdale</w:t>
      </w:r>
      <w:proofErr w:type="spellEnd"/>
      <w:r>
        <w:rPr>
          <w:sz w:val="15"/>
          <w:szCs w:val="15"/>
        </w:rPr>
        <w:t xml:space="preserve">, L,’ </w:t>
      </w:r>
      <w:r w:rsidRPr="007364DF">
        <w:rPr>
          <w:sz w:val="15"/>
          <w:szCs w:val="15"/>
        </w:rPr>
        <w:t>Avoiding premature death in epilepsy General practice is the place to start, and much can be done</w:t>
      </w:r>
      <w:r>
        <w:rPr>
          <w:sz w:val="15"/>
          <w:szCs w:val="15"/>
        </w:rPr>
        <w:t xml:space="preserve">’, </w:t>
      </w:r>
      <w:r w:rsidRPr="007364DF">
        <w:rPr>
          <w:sz w:val="15"/>
          <w:szCs w:val="15"/>
        </w:rPr>
        <w:t xml:space="preserve">BMJ 2015;350:h718 </w:t>
      </w:r>
      <w:hyperlink r:id="rId1" w:history="1">
        <w:r w:rsidRPr="0005063D">
          <w:rPr>
            <w:rStyle w:val="Hyperlink"/>
            <w:sz w:val="15"/>
            <w:szCs w:val="15"/>
          </w:rPr>
          <w:t>https://www.sudep.org/files/sudepaction/2015_bmj_avoiding_epilepsy_deaths.pdf</w:t>
        </w:r>
      </w:hyperlink>
      <w:r>
        <w:rPr>
          <w:sz w:val="15"/>
          <w:szCs w:val="15"/>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32"/>
    <w:rsid w:val="00034553"/>
    <w:rsid w:val="000650D1"/>
    <w:rsid w:val="000755C2"/>
    <w:rsid w:val="000769A3"/>
    <w:rsid w:val="00093F32"/>
    <w:rsid w:val="000C5D63"/>
    <w:rsid w:val="0010002A"/>
    <w:rsid w:val="00197658"/>
    <w:rsid w:val="0024760A"/>
    <w:rsid w:val="00684309"/>
    <w:rsid w:val="00760BB2"/>
    <w:rsid w:val="007A4727"/>
    <w:rsid w:val="00867DA7"/>
    <w:rsid w:val="008A12E6"/>
    <w:rsid w:val="008E443E"/>
    <w:rsid w:val="0098678A"/>
    <w:rsid w:val="009C47C0"/>
    <w:rsid w:val="009C4E74"/>
    <w:rsid w:val="009E4A84"/>
    <w:rsid w:val="00A23BDA"/>
    <w:rsid w:val="00A801EB"/>
    <w:rsid w:val="00AE2D87"/>
    <w:rsid w:val="00B316DB"/>
    <w:rsid w:val="00B953EF"/>
    <w:rsid w:val="00CF536E"/>
    <w:rsid w:val="00D04B63"/>
    <w:rsid w:val="00F32896"/>
    <w:rsid w:val="00F5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96"/>
    <w:rPr>
      <w:rFonts w:ascii="Tahoma" w:hAnsi="Tahoma" w:cs="Tahoma"/>
      <w:sz w:val="16"/>
      <w:szCs w:val="16"/>
    </w:rPr>
  </w:style>
  <w:style w:type="character" w:styleId="CommentReference">
    <w:name w:val="annotation reference"/>
    <w:basedOn w:val="DefaultParagraphFont"/>
    <w:uiPriority w:val="99"/>
    <w:semiHidden/>
    <w:unhideWhenUsed/>
    <w:rsid w:val="00F32896"/>
    <w:rPr>
      <w:sz w:val="16"/>
      <w:szCs w:val="16"/>
    </w:rPr>
  </w:style>
  <w:style w:type="paragraph" w:styleId="CommentText">
    <w:name w:val="annotation text"/>
    <w:basedOn w:val="Normal"/>
    <w:link w:val="CommentTextChar"/>
    <w:uiPriority w:val="99"/>
    <w:semiHidden/>
    <w:unhideWhenUsed/>
    <w:rsid w:val="00F32896"/>
    <w:pPr>
      <w:spacing w:line="240" w:lineRule="auto"/>
    </w:pPr>
    <w:rPr>
      <w:sz w:val="20"/>
      <w:szCs w:val="20"/>
    </w:rPr>
  </w:style>
  <w:style w:type="character" w:customStyle="1" w:styleId="CommentTextChar">
    <w:name w:val="Comment Text Char"/>
    <w:basedOn w:val="DefaultParagraphFont"/>
    <w:link w:val="CommentText"/>
    <w:uiPriority w:val="99"/>
    <w:semiHidden/>
    <w:rsid w:val="00F32896"/>
    <w:rPr>
      <w:sz w:val="20"/>
      <w:szCs w:val="20"/>
    </w:rPr>
  </w:style>
  <w:style w:type="paragraph" w:styleId="CommentSubject">
    <w:name w:val="annotation subject"/>
    <w:basedOn w:val="CommentText"/>
    <w:next w:val="CommentText"/>
    <w:link w:val="CommentSubjectChar"/>
    <w:uiPriority w:val="99"/>
    <w:semiHidden/>
    <w:unhideWhenUsed/>
    <w:rsid w:val="00F32896"/>
    <w:rPr>
      <w:b/>
      <w:bCs/>
    </w:rPr>
  </w:style>
  <w:style w:type="character" w:customStyle="1" w:styleId="CommentSubjectChar">
    <w:name w:val="Comment Subject Char"/>
    <w:basedOn w:val="CommentTextChar"/>
    <w:link w:val="CommentSubject"/>
    <w:uiPriority w:val="99"/>
    <w:semiHidden/>
    <w:rsid w:val="00F32896"/>
    <w:rPr>
      <w:b/>
      <w:bCs/>
      <w:sz w:val="20"/>
      <w:szCs w:val="20"/>
    </w:rPr>
  </w:style>
  <w:style w:type="character" w:styleId="Hyperlink">
    <w:name w:val="Hyperlink"/>
    <w:basedOn w:val="DefaultParagraphFont"/>
    <w:uiPriority w:val="99"/>
    <w:unhideWhenUsed/>
    <w:rsid w:val="00760BB2"/>
    <w:rPr>
      <w:color w:val="0000FF" w:themeColor="hyperlink"/>
      <w:u w:val="single"/>
    </w:rPr>
  </w:style>
  <w:style w:type="paragraph" w:styleId="FootnoteText">
    <w:name w:val="footnote text"/>
    <w:basedOn w:val="Normal"/>
    <w:link w:val="FootnoteTextChar"/>
    <w:uiPriority w:val="99"/>
    <w:semiHidden/>
    <w:unhideWhenUsed/>
    <w:rsid w:val="00760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BB2"/>
    <w:rPr>
      <w:sz w:val="20"/>
      <w:szCs w:val="20"/>
    </w:rPr>
  </w:style>
  <w:style w:type="character" w:styleId="FootnoteReference">
    <w:name w:val="footnote reference"/>
    <w:basedOn w:val="DefaultParagraphFont"/>
    <w:uiPriority w:val="99"/>
    <w:semiHidden/>
    <w:unhideWhenUsed/>
    <w:rsid w:val="00760B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96"/>
    <w:rPr>
      <w:rFonts w:ascii="Tahoma" w:hAnsi="Tahoma" w:cs="Tahoma"/>
      <w:sz w:val="16"/>
      <w:szCs w:val="16"/>
    </w:rPr>
  </w:style>
  <w:style w:type="character" w:styleId="CommentReference">
    <w:name w:val="annotation reference"/>
    <w:basedOn w:val="DefaultParagraphFont"/>
    <w:uiPriority w:val="99"/>
    <w:semiHidden/>
    <w:unhideWhenUsed/>
    <w:rsid w:val="00F32896"/>
    <w:rPr>
      <w:sz w:val="16"/>
      <w:szCs w:val="16"/>
    </w:rPr>
  </w:style>
  <w:style w:type="paragraph" w:styleId="CommentText">
    <w:name w:val="annotation text"/>
    <w:basedOn w:val="Normal"/>
    <w:link w:val="CommentTextChar"/>
    <w:uiPriority w:val="99"/>
    <w:semiHidden/>
    <w:unhideWhenUsed/>
    <w:rsid w:val="00F32896"/>
    <w:pPr>
      <w:spacing w:line="240" w:lineRule="auto"/>
    </w:pPr>
    <w:rPr>
      <w:sz w:val="20"/>
      <w:szCs w:val="20"/>
    </w:rPr>
  </w:style>
  <w:style w:type="character" w:customStyle="1" w:styleId="CommentTextChar">
    <w:name w:val="Comment Text Char"/>
    <w:basedOn w:val="DefaultParagraphFont"/>
    <w:link w:val="CommentText"/>
    <w:uiPriority w:val="99"/>
    <w:semiHidden/>
    <w:rsid w:val="00F32896"/>
    <w:rPr>
      <w:sz w:val="20"/>
      <w:szCs w:val="20"/>
    </w:rPr>
  </w:style>
  <w:style w:type="paragraph" w:styleId="CommentSubject">
    <w:name w:val="annotation subject"/>
    <w:basedOn w:val="CommentText"/>
    <w:next w:val="CommentText"/>
    <w:link w:val="CommentSubjectChar"/>
    <w:uiPriority w:val="99"/>
    <w:semiHidden/>
    <w:unhideWhenUsed/>
    <w:rsid w:val="00F32896"/>
    <w:rPr>
      <w:b/>
      <w:bCs/>
    </w:rPr>
  </w:style>
  <w:style w:type="character" w:customStyle="1" w:styleId="CommentSubjectChar">
    <w:name w:val="Comment Subject Char"/>
    <w:basedOn w:val="CommentTextChar"/>
    <w:link w:val="CommentSubject"/>
    <w:uiPriority w:val="99"/>
    <w:semiHidden/>
    <w:rsid w:val="00F32896"/>
    <w:rPr>
      <w:b/>
      <w:bCs/>
      <w:sz w:val="20"/>
      <w:szCs w:val="20"/>
    </w:rPr>
  </w:style>
  <w:style w:type="character" w:styleId="Hyperlink">
    <w:name w:val="Hyperlink"/>
    <w:basedOn w:val="DefaultParagraphFont"/>
    <w:uiPriority w:val="99"/>
    <w:unhideWhenUsed/>
    <w:rsid w:val="00760BB2"/>
    <w:rPr>
      <w:color w:val="0000FF" w:themeColor="hyperlink"/>
      <w:u w:val="single"/>
    </w:rPr>
  </w:style>
  <w:style w:type="paragraph" w:styleId="FootnoteText">
    <w:name w:val="footnote text"/>
    <w:basedOn w:val="Normal"/>
    <w:link w:val="FootnoteTextChar"/>
    <w:uiPriority w:val="99"/>
    <w:semiHidden/>
    <w:unhideWhenUsed/>
    <w:rsid w:val="00760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BB2"/>
    <w:rPr>
      <w:sz w:val="20"/>
      <w:szCs w:val="20"/>
    </w:rPr>
  </w:style>
  <w:style w:type="character" w:styleId="FootnoteReference">
    <w:name w:val="footnote reference"/>
    <w:basedOn w:val="DefaultParagraphFont"/>
    <w:uiPriority w:val="99"/>
    <w:semiHidden/>
    <w:unhideWhenUsed/>
    <w:rsid w:val="00760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n.com" TargetMode="External"/><Relationship Id="rId3" Type="http://schemas.openxmlformats.org/officeDocument/2006/relationships/settings" Target="settings.xml"/><Relationship Id="rId7" Type="http://schemas.openxmlformats.org/officeDocument/2006/relationships/hyperlink" Target="http://www.sudep.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udep.org" TargetMode="External"/><Relationship Id="rId4" Type="http://schemas.openxmlformats.org/officeDocument/2006/relationships/webSettings" Target="webSettings.xml"/><Relationship Id="rId9" Type="http://schemas.openxmlformats.org/officeDocument/2006/relationships/hyperlink" Target="http://www.sude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dep.org/files/sudepaction/2015_bmj_avoiding_epilepsy_dea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Hanna</dc:creator>
  <cp:lastModifiedBy>Juliet</cp:lastModifiedBy>
  <cp:revision>2</cp:revision>
  <cp:lastPrinted>2015-05-11T12:53:00Z</cp:lastPrinted>
  <dcterms:created xsi:type="dcterms:W3CDTF">2015-05-12T16:48:00Z</dcterms:created>
  <dcterms:modified xsi:type="dcterms:W3CDTF">2015-05-12T16:48:00Z</dcterms:modified>
</cp:coreProperties>
</file>